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0B0D" w14:textId="009DBED9" w:rsidR="00A930B5" w:rsidRPr="001B1EF7" w:rsidRDefault="00C01316" w:rsidP="00A930B5">
      <w:pPr>
        <w:spacing w:before="300" w:after="30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0F00"/>
          <w:sz w:val="36"/>
          <w:szCs w:val="38"/>
          <w:lang w:eastAsia="en-GB"/>
        </w:rPr>
      </w:pPr>
      <w:bookmarkStart w:id="0" w:name="_GoBack"/>
      <w:bookmarkEnd w:id="0"/>
      <w:r w:rsidRPr="001B1EF7">
        <w:rPr>
          <w:rFonts w:ascii="Times New Roman" w:eastAsia="Times New Roman" w:hAnsi="Times New Roman" w:cs="Times New Roman"/>
          <w:b/>
          <w:bCs/>
          <w:color w:val="360F00"/>
          <w:sz w:val="40"/>
          <w:szCs w:val="38"/>
          <w:lang w:eastAsia="en-GB"/>
        </w:rPr>
        <w:t>Learning at Holme Pierrepont Hall – Curriculum Links</w:t>
      </w:r>
    </w:p>
    <w:p w14:paraId="65314F49" w14:textId="5DBA01CC" w:rsidR="00A930B5" w:rsidRPr="001B1EF7" w:rsidRDefault="00A930B5" w:rsidP="00A930B5">
      <w:pPr>
        <w:spacing w:before="300" w:after="30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0F00"/>
          <w:sz w:val="32"/>
          <w:szCs w:val="38"/>
          <w:lang w:eastAsia="en-GB"/>
        </w:rPr>
      </w:pPr>
      <w:r w:rsidRPr="001B1EF7">
        <w:rPr>
          <w:rFonts w:ascii="Times New Roman" w:eastAsia="Times New Roman" w:hAnsi="Times New Roman" w:cs="Times New Roman"/>
          <w:b/>
          <w:bCs/>
          <w:color w:val="360F00"/>
          <w:sz w:val="32"/>
          <w:szCs w:val="38"/>
          <w:lang w:eastAsia="en-GB"/>
        </w:rPr>
        <w:t>KS1 Significant Events &amp; Local History – The Civil War</w:t>
      </w:r>
    </w:p>
    <w:p w14:paraId="427679E5" w14:textId="0BB36CB5" w:rsidR="00C01316" w:rsidRDefault="00C01316" w:rsidP="00C01316">
      <w:pPr>
        <w:spacing w:before="300" w:after="30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0F00"/>
          <w:sz w:val="32"/>
          <w:szCs w:val="38"/>
          <w:lang w:eastAsia="en-GB"/>
        </w:rPr>
      </w:pPr>
      <w:r w:rsidRPr="001B1EF7">
        <w:rPr>
          <w:rFonts w:ascii="Times New Roman" w:eastAsia="Times New Roman" w:hAnsi="Times New Roman" w:cs="Times New Roman"/>
          <w:b/>
          <w:bCs/>
          <w:color w:val="360F00"/>
          <w:sz w:val="32"/>
          <w:szCs w:val="38"/>
          <w:lang w:eastAsia="en-GB"/>
        </w:rPr>
        <w:t>KS2 Local History &amp; Chronological Knowledge beyond</w:t>
      </w:r>
      <w:r w:rsidR="003E7438">
        <w:rPr>
          <w:rFonts w:ascii="Times New Roman" w:eastAsia="Times New Roman" w:hAnsi="Times New Roman" w:cs="Times New Roman"/>
          <w:b/>
          <w:bCs/>
          <w:color w:val="360F00"/>
          <w:sz w:val="32"/>
          <w:szCs w:val="38"/>
          <w:lang w:eastAsia="en-GB"/>
        </w:rPr>
        <w:t xml:space="preserve"> 1066</w:t>
      </w:r>
    </w:p>
    <w:p w14:paraId="05E59FDA" w14:textId="3720091F" w:rsidR="007A3502" w:rsidRDefault="001B1EF7" w:rsidP="001B1EF7">
      <w:pPr>
        <w:spacing w:before="300" w:after="30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bdr w:val="none" w:sz="0" w:space="0" w:color="auto" w:frame="1"/>
          <w:lang w:eastAsia="en-GB"/>
        </w:rPr>
      </w:pPr>
      <w:r w:rsidRPr="001B1EF7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3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1F9861F0" wp14:editId="35A286F4">
            <wp:simplePos x="0" y="0"/>
            <wp:positionH relativeFrom="column">
              <wp:posOffset>123825</wp:posOffset>
            </wp:positionH>
            <wp:positionV relativeFrom="paragraph">
              <wp:posOffset>67945</wp:posOffset>
            </wp:positionV>
            <wp:extent cx="3133725" cy="2351405"/>
            <wp:effectExtent l="0" t="0" r="9525" b="0"/>
            <wp:wrapTight wrapText="bothSides">
              <wp:wrapPolygon edited="0">
                <wp:start x="0" y="0"/>
                <wp:lineTo x="0" y="21349"/>
                <wp:lineTo x="21534" y="21349"/>
                <wp:lineTo x="21534" y="0"/>
                <wp:lineTo x="0" y="0"/>
              </wp:wrapPolygon>
            </wp:wrapTight>
            <wp:docPr id="1" name="Picture 1" descr="A group of people standing in a room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ity Photo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316" w:rsidRPr="001B1EF7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bdr w:val="none" w:sz="0" w:space="0" w:color="auto" w:frame="1"/>
          <w:lang w:eastAsia="en-GB"/>
        </w:rPr>
        <w:t xml:space="preserve">Pierrepont People </w:t>
      </w:r>
    </w:p>
    <w:p w14:paraId="2FBB7E42" w14:textId="193A51D7" w:rsidR="00A930B5" w:rsidRPr="001B1EF7" w:rsidRDefault="00C01316" w:rsidP="001B1EF7">
      <w:pPr>
        <w:spacing w:before="300" w:after="300" w:line="264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</w:pPr>
      <w:r w:rsidRPr="001B1EF7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bdr w:val="none" w:sz="0" w:space="0" w:color="auto" w:frame="1"/>
          <w:lang w:eastAsia="en-GB"/>
        </w:rPr>
        <w:t xml:space="preserve"> </w:t>
      </w:r>
      <w:r w:rsidR="00A930B5"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An </w:t>
      </w:r>
      <w:r w:rsidR="007A3502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interactive</w:t>
      </w:r>
      <w:r w:rsidR="00A930B5"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session usi</w:t>
      </w:r>
      <w:r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ng portraits, </w:t>
      </w:r>
      <w:r w:rsidR="003E7438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character cards, </w:t>
      </w:r>
      <w:r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costumes</w:t>
      </w:r>
      <w:r w:rsidR="00F651E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, </w:t>
      </w:r>
      <w:r w:rsidR="007A3502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drama, </w:t>
      </w:r>
      <w:r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replica armour</w:t>
      </w:r>
      <w:r w:rsidR="00F651E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and weapons</w:t>
      </w:r>
      <w:r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to </w:t>
      </w:r>
      <w:r w:rsidR="007A3502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tell</w:t>
      </w:r>
      <w:r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the story of the Pierrepont men </w:t>
      </w:r>
      <w:r w:rsidR="00A930B5"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who </w:t>
      </w:r>
      <w:r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took oppos</w:t>
      </w:r>
      <w:r w:rsidR="00F651E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ing</w:t>
      </w:r>
      <w:r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sides during the Civil War</w:t>
      </w:r>
      <w:r w:rsidR="007A3502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.  Pupils take on these</w:t>
      </w:r>
      <w:r w:rsidR="007E5AE4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roles</w:t>
      </w:r>
      <w:r w:rsidR="007A3502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, and</w:t>
      </w:r>
      <w:r w:rsidR="007E5AE4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those of</w:t>
      </w:r>
      <w:r w:rsidR="00A04CCF"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the rebellious and strong</w:t>
      </w:r>
      <w:r w:rsidR="00F651E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-</w:t>
      </w:r>
      <w:r w:rsidR="00A04CCF"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minded </w:t>
      </w:r>
      <w:r w:rsidR="007E5AE4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Pierrepont </w:t>
      </w:r>
      <w:r w:rsidR="00A04CCF"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women</w:t>
      </w:r>
      <w:r w:rsidR="001B1EF7"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who shocked society and made history</w:t>
      </w:r>
      <w:r w:rsidR="00F651E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in a time when intellect and independence were not encouraged in girls.</w:t>
      </w:r>
    </w:p>
    <w:p w14:paraId="72EF018A" w14:textId="118C4836" w:rsidR="00A04CCF" w:rsidRDefault="003E7438" w:rsidP="00A930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en-GB"/>
        </w:rPr>
      </w:pPr>
      <w:r w:rsidRPr="001B1EF7">
        <w:rPr>
          <w:rFonts w:ascii="Times New Roman" w:eastAsia="Times New Roman" w:hAnsi="Times New Roman" w:cs="Times New Roman"/>
          <w:noProof/>
          <w:color w:val="333333"/>
          <w:sz w:val="28"/>
          <w:szCs w:val="23"/>
          <w:lang w:eastAsia="en-GB"/>
        </w:rPr>
        <w:drawing>
          <wp:anchor distT="0" distB="0" distL="114300" distR="114300" simplePos="0" relativeHeight="251659264" behindDoc="1" locked="0" layoutInCell="1" allowOverlap="1" wp14:anchorId="0D3AF9B8" wp14:editId="3AEF7285">
            <wp:simplePos x="0" y="0"/>
            <wp:positionH relativeFrom="column">
              <wp:posOffset>3442335</wp:posOffset>
            </wp:positionH>
            <wp:positionV relativeFrom="paragraph">
              <wp:posOffset>27940</wp:posOffset>
            </wp:positionV>
            <wp:extent cx="3329940" cy="2275205"/>
            <wp:effectExtent l="0" t="0" r="3810" b="0"/>
            <wp:wrapTight wrapText="bothSides">
              <wp:wrapPolygon edited="0">
                <wp:start x="0" y="0"/>
                <wp:lineTo x="0" y="21341"/>
                <wp:lineTo x="21501" y="21341"/>
                <wp:lineTo x="21501" y="0"/>
                <wp:lineTo x="0" y="0"/>
              </wp:wrapPolygon>
            </wp:wrapTight>
            <wp:docPr id="2" name="Picture 2" descr="A group of people standing next to a chil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vants Clean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B65DD" w14:textId="7408D2CF" w:rsidR="00F651E7" w:rsidRDefault="00A04CCF" w:rsidP="00A930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bdr w:val="none" w:sz="0" w:space="0" w:color="auto" w:frame="1"/>
          <w:lang w:eastAsia="en-GB"/>
        </w:rPr>
      </w:pPr>
      <w:r w:rsidRPr="001B1EF7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bdr w:val="none" w:sz="0" w:space="0" w:color="auto" w:frame="1"/>
          <w:lang w:eastAsia="en-GB"/>
        </w:rPr>
        <w:t>Servants Secret History Hunt</w:t>
      </w:r>
      <w:r w:rsidR="00A930B5" w:rsidRPr="001B1EF7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bdr w:val="none" w:sz="0" w:space="0" w:color="auto" w:frame="1"/>
          <w:lang w:eastAsia="en-GB"/>
        </w:rPr>
        <w:t xml:space="preserve"> </w:t>
      </w:r>
    </w:p>
    <w:p w14:paraId="7D514B87" w14:textId="77777777" w:rsidR="007A3502" w:rsidRDefault="007A3502" w:rsidP="00A930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bdr w:val="none" w:sz="0" w:space="0" w:color="auto" w:frame="1"/>
          <w:lang w:eastAsia="en-GB"/>
        </w:rPr>
      </w:pPr>
    </w:p>
    <w:p w14:paraId="3A87DCCC" w14:textId="05AE617A" w:rsidR="00A930B5" w:rsidRPr="001B1EF7" w:rsidRDefault="00A04CCF" w:rsidP="00A930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</w:pPr>
      <w:r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Using costume</w:t>
      </w:r>
      <w:r w:rsidR="00F651E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, </w:t>
      </w:r>
      <w:r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authentic tools and materials of the 19</w:t>
      </w:r>
      <w:r w:rsidRPr="001B1EF7">
        <w:rPr>
          <w:rFonts w:ascii="Times New Roman" w:eastAsia="Times New Roman" w:hAnsi="Times New Roman" w:cs="Times New Roman"/>
          <w:color w:val="333333"/>
          <w:sz w:val="28"/>
          <w:szCs w:val="23"/>
          <w:vertAlign w:val="superscript"/>
          <w:lang w:eastAsia="en-GB"/>
        </w:rPr>
        <w:t>th</w:t>
      </w:r>
      <w:r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century, pupils take on the task</w:t>
      </w:r>
      <w:r w:rsidR="00F651E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s</w:t>
      </w:r>
      <w:r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of Victorian household servants while looking for clues to lead them to a mythical lost treasure in the house</w:t>
      </w:r>
      <w:r w:rsidR="00A930B5"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.</w:t>
      </w:r>
      <w:r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 With links to science, history and technology this activity encourages critical thinking and observation</w:t>
      </w:r>
      <w:r w:rsidR="003E7438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al skills</w:t>
      </w:r>
      <w:r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whilst comparing the differences in life for the noble family and the ordinary people who worked at the house.</w:t>
      </w:r>
    </w:p>
    <w:p w14:paraId="4612B72D" w14:textId="50CC6303" w:rsidR="00A04CCF" w:rsidRPr="00A930B5" w:rsidRDefault="003E7438" w:rsidP="00A930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3"/>
          <w:szCs w:val="23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1" locked="0" layoutInCell="1" allowOverlap="1" wp14:anchorId="4A61B61E" wp14:editId="6960807E">
            <wp:simplePos x="0" y="0"/>
            <wp:positionH relativeFrom="column">
              <wp:posOffset>-133350</wp:posOffset>
            </wp:positionH>
            <wp:positionV relativeFrom="paragraph">
              <wp:posOffset>220980</wp:posOffset>
            </wp:positionV>
            <wp:extent cx="3455670" cy="2591435"/>
            <wp:effectExtent l="0" t="0" r="0" b="0"/>
            <wp:wrapTight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ight>
            <wp:docPr id="5" name="Picture 5" descr="A group of people looking at a comput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vestigating the victorian bure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91D87" w14:textId="37E11416" w:rsidR="001B1EF7" w:rsidRDefault="001B1EF7" w:rsidP="00A930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en-GB"/>
        </w:rPr>
      </w:pPr>
    </w:p>
    <w:p w14:paraId="55E8E49D" w14:textId="630AB2DE" w:rsidR="00F651E7" w:rsidRDefault="00A04CCF" w:rsidP="00A930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bdr w:val="none" w:sz="0" w:space="0" w:color="auto" w:frame="1"/>
          <w:lang w:eastAsia="en-GB"/>
        </w:rPr>
      </w:pPr>
      <w:r w:rsidRPr="001B1EF7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bdr w:val="none" w:sz="0" w:space="0" w:color="auto" w:frame="1"/>
          <w:lang w:eastAsia="en-GB"/>
        </w:rPr>
        <w:t>Junior House</w:t>
      </w:r>
      <w:r w:rsidR="00A930B5" w:rsidRPr="001B1EF7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bdr w:val="none" w:sz="0" w:space="0" w:color="auto" w:frame="1"/>
          <w:lang w:eastAsia="en-GB"/>
        </w:rPr>
        <w:t xml:space="preserve"> Tour </w:t>
      </w:r>
    </w:p>
    <w:p w14:paraId="2C7CC8DD" w14:textId="77777777" w:rsidR="007A3502" w:rsidRDefault="007A3502" w:rsidP="00A930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bdr w:val="none" w:sz="0" w:space="0" w:color="auto" w:frame="1"/>
          <w:lang w:eastAsia="en-GB"/>
        </w:rPr>
      </w:pPr>
    </w:p>
    <w:p w14:paraId="6905B464" w14:textId="034AC219" w:rsidR="009201B2" w:rsidRPr="00F651E7" w:rsidRDefault="00A930B5" w:rsidP="00F651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</w:pPr>
      <w:r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Meet </w:t>
      </w:r>
      <w:r w:rsidR="00A04CCF"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Robert, direct descendent of the Pierrepont dynasty as he leads an informative and amusing tour of his home which includes authentic 16</w:t>
      </w:r>
      <w:r w:rsidR="00A04CCF" w:rsidRPr="001B1EF7">
        <w:rPr>
          <w:rFonts w:ascii="Times New Roman" w:eastAsia="Times New Roman" w:hAnsi="Times New Roman" w:cs="Times New Roman"/>
          <w:color w:val="333333"/>
          <w:sz w:val="28"/>
          <w:szCs w:val="23"/>
          <w:vertAlign w:val="superscript"/>
          <w:lang w:eastAsia="en-GB"/>
        </w:rPr>
        <w:t>th</w:t>
      </w:r>
      <w:r w:rsidR="00A04CCF"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century </w:t>
      </w:r>
      <w:r w:rsidR="007A3502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lodgings</w:t>
      </w:r>
      <w:r w:rsidR="00A04CCF"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, </w:t>
      </w:r>
      <w:r w:rsidR="007A3502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Georgian reception rooms </w:t>
      </w:r>
      <w:r w:rsidR="00A04CCF"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and</w:t>
      </w:r>
      <w:r w:rsidR="003E7438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a Victorian</w:t>
      </w:r>
      <w:r w:rsidR="00A04CCF"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</w:t>
      </w:r>
      <w:r w:rsidR="003E7438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bedroom.  With </w:t>
      </w:r>
      <w:r w:rsidR="00A04CCF"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a wealth of family portraits, clothing</w:t>
      </w:r>
      <w:r w:rsidR="003E7438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 xml:space="preserve"> </w:t>
      </w:r>
      <w:r w:rsidR="00A04CCF" w:rsidRPr="001B1EF7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and personal items owned by his ancestors</w:t>
      </w:r>
      <w:r w:rsidR="003E7438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, p</w:t>
      </w:r>
      <w:r w:rsidR="007A3502">
        <w:rPr>
          <w:rFonts w:ascii="Times New Roman" w:eastAsia="Times New Roman" w:hAnsi="Times New Roman" w:cs="Times New Roman"/>
          <w:color w:val="333333"/>
          <w:sz w:val="28"/>
          <w:szCs w:val="23"/>
          <w:lang w:eastAsia="en-GB"/>
        </w:rPr>
        <w:t>upils can visualise and appreciate what life would have been like in these rooms throughout the centuries.</w:t>
      </w:r>
    </w:p>
    <w:sectPr w:rsidR="009201B2" w:rsidRPr="00F651E7" w:rsidSect="001B1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B5"/>
    <w:rsid w:val="001B1EF7"/>
    <w:rsid w:val="003E7438"/>
    <w:rsid w:val="004E144E"/>
    <w:rsid w:val="007A3502"/>
    <w:rsid w:val="007E5AE4"/>
    <w:rsid w:val="009201B2"/>
    <w:rsid w:val="00A04CCF"/>
    <w:rsid w:val="00A930B5"/>
    <w:rsid w:val="00BC3BD0"/>
    <w:rsid w:val="00C01316"/>
    <w:rsid w:val="00D86A94"/>
    <w:rsid w:val="00F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6F38"/>
  <w15:chartTrackingRefBased/>
  <w15:docId w15:val="{E294721D-E36F-4F4B-A334-D9FE43FB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Workman</dc:creator>
  <cp:keywords/>
  <dc:description/>
  <cp:lastModifiedBy>Chantelle Bell</cp:lastModifiedBy>
  <cp:revision>2</cp:revision>
  <dcterms:created xsi:type="dcterms:W3CDTF">2018-11-21T11:20:00Z</dcterms:created>
  <dcterms:modified xsi:type="dcterms:W3CDTF">2018-11-21T11:20:00Z</dcterms:modified>
</cp:coreProperties>
</file>